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A9CF" w14:textId="77777777" w:rsidR="00F760B9" w:rsidRDefault="00F760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</w:p>
    <w:tbl>
      <w:tblPr>
        <w:tblStyle w:val="a"/>
        <w:tblW w:w="11016" w:type="dxa"/>
        <w:tblBorders>
          <w:top w:val="nil"/>
          <w:left w:val="nil"/>
          <w:bottom w:val="single" w:sz="24" w:space="0" w:color="80808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F760B9" w:rsidRPr="008502FC" w14:paraId="7BCEBEC2" w14:textId="77777777">
        <w:tc>
          <w:tcPr>
            <w:tcW w:w="5508" w:type="dxa"/>
            <w:tcBorders>
              <w:bottom w:val="nil"/>
            </w:tcBorders>
          </w:tcPr>
          <w:p w14:paraId="64134EFA" w14:textId="77777777" w:rsidR="00F760B9" w:rsidRPr="008502FC" w:rsidRDefault="008502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Marco A. Lucero</w:t>
            </w:r>
          </w:p>
        </w:tc>
        <w:tc>
          <w:tcPr>
            <w:tcW w:w="5508" w:type="dxa"/>
            <w:tcBorders>
              <w:bottom w:val="nil"/>
            </w:tcBorders>
          </w:tcPr>
          <w:p w14:paraId="53C9B26C" w14:textId="77777777" w:rsidR="00F760B9" w:rsidRPr="008502FC" w:rsidRDefault="008502F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(310)651-0596</w:t>
            </w:r>
          </w:p>
        </w:tc>
      </w:tr>
      <w:tr w:rsidR="00F760B9" w:rsidRPr="008502FC" w14:paraId="3C4D3258" w14:textId="77777777">
        <w:trPr>
          <w:trHeight w:val="297"/>
        </w:trPr>
        <w:tc>
          <w:tcPr>
            <w:tcW w:w="5508" w:type="dxa"/>
            <w:tcBorders>
              <w:bottom w:val="single" w:sz="24" w:space="0" w:color="808080"/>
            </w:tcBorders>
          </w:tcPr>
          <w:p w14:paraId="45791D66" w14:textId="77777777" w:rsidR="00F760B9" w:rsidRPr="008502FC" w:rsidRDefault="008502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1415 </w:t>
            </w:r>
            <w:proofErr w:type="spellStart"/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>Duckens</w:t>
            </w:r>
            <w:proofErr w:type="spellEnd"/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St, Odenton, MD 21113.</w:t>
            </w:r>
          </w:p>
        </w:tc>
        <w:tc>
          <w:tcPr>
            <w:tcW w:w="5508" w:type="dxa"/>
            <w:tcBorders>
              <w:bottom w:val="single" w:sz="24" w:space="0" w:color="808080"/>
            </w:tcBorders>
          </w:tcPr>
          <w:p w14:paraId="5269B4E2" w14:textId="77777777" w:rsidR="00F760B9" w:rsidRPr="008502FC" w:rsidRDefault="008502F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>marco.lucero123@gmail.com</w:t>
            </w:r>
          </w:p>
        </w:tc>
      </w:tr>
    </w:tbl>
    <w:p w14:paraId="7891378D" w14:textId="77777777" w:rsidR="00F760B9" w:rsidRPr="008502FC" w:rsidRDefault="00F760B9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60D1767" w14:textId="77777777" w:rsidR="00F760B9" w:rsidRPr="008502FC" w:rsidRDefault="008502FC">
      <w:pPr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502FC">
        <w:rPr>
          <w:rFonts w:ascii="Times New Roman" w:eastAsia="Times New Roman" w:hAnsi="Times New Roman" w:cs="Times New Roman"/>
          <w:b/>
          <w:sz w:val="22"/>
          <w:szCs w:val="22"/>
        </w:rPr>
        <w:t>Objective</w:t>
      </w:r>
    </w:p>
    <w:tbl>
      <w:tblPr>
        <w:tblStyle w:val="a0"/>
        <w:tblW w:w="10891" w:type="dxa"/>
        <w:tblBorders>
          <w:top w:val="single" w:sz="8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891"/>
      </w:tblGrid>
      <w:tr w:rsidR="00F760B9" w:rsidRPr="008502FC" w14:paraId="2E01A0DC" w14:textId="77777777">
        <w:tc>
          <w:tcPr>
            <w:tcW w:w="10891" w:type="dxa"/>
            <w:vAlign w:val="bottom"/>
          </w:tcPr>
          <w:p w14:paraId="6F47BBEF" w14:textId="77777777" w:rsidR="00F760B9" w:rsidRPr="008502FC" w:rsidRDefault="008502FC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>Marine Corps veteran currently looking to join a team in the industry that leads into a long and meaningful career.</w:t>
            </w:r>
          </w:p>
        </w:tc>
      </w:tr>
    </w:tbl>
    <w:p w14:paraId="0F84D418" w14:textId="77777777" w:rsidR="00F760B9" w:rsidRPr="008502FC" w:rsidRDefault="00F760B9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5C94AB9" w14:textId="77777777" w:rsidR="00F760B9" w:rsidRPr="008502FC" w:rsidRDefault="008502FC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8502FC">
        <w:rPr>
          <w:rFonts w:ascii="Times New Roman" w:eastAsia="Times New Roman" w:hAnsi="Times New Roman" w:cs="Times New Roman"/>
          <w:b/>
          <w:sz w:val="22"/>
          <w:szCs w:val="22"/>
        </w:rPr>
        <w:t>Skills and Qualifications</w:t>
      </w:r>
    </w:p>
    <w:tbl>
      <w:tblPr>
        <w:tblStyle w:val="a1"/>
        <w:tblW w:w="10908" w:type="dxa"/>
        <w:tblInd w:w="108" w:type="dxa"/>
        <w:tblBorders>
          <w:top w:val="single" w:sz="8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148"/>
      </w:tblGrid>
      <w:tr w:rsidR="00F760B9" w:rsidRPr="008502FC" w14:paraId="04108B50" w14:textId="77777777">
        <w:tc>
          <w:tcPr>
            <w:tcW w:w="5760" w:type="dxa"/>
          </w:tcPr>
          <w:p w14:paraId="46448947" w14:textId="77777777" w:rsidR="00F760B9" w:rsidRPr="008502FC" w:rsidRDefault="0085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Secret Security Clearance</w:t>
            </w:r>
          </w:p>
          <w:p w14:paraId="4E533C30" w14:textId="77777777" w:rsidR="00F760B9" w:rsidRPr="008502FC" w:rsidRDefault="0085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Customer Service</w:t>
            </w:r>
          </w:p>
          <w:p w14:paraId="6A38DDA5" w14:textId="77777777" w:rsidR="00F760B9" w:rsidRPr="008502FC" w:rsidRDefault="0085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</w:t>
            </w:r>
          </w:p>
          <w:p w14:paraId="229BE579" w14:textId="77777777" w:rsidR="00F760B9" w:rsidRPr="008502FC" w:rsidRDefault="0085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Troubleshooting </w:t>
            </w:r>
          </w:p>
          <w:p w14:paraId="51BF2753" w14:textId="77777777" w:rsidR="00F760B9" w:rsidRPr="008502FC" w:rsidRDefault="0085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Able to Inspect and Maintain Equipment</w:t>
            </w:r>
          </w:p>
        </w:tc>
        <w:tc>
          <w:tcPr>
            <w:tcW w:w="5148" w:type="dxa"/>
          </w:tcPr>
          <w:p w14:paraId="2D548939" w14:textId="77777777" w:rsidR="00F760B9" w:rsidRPr="008502FC" w:rsidRDefault="0085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Fluent in English and Spanish </w:t>
            </w:r>
          </w:p>
          <w:p w14:paraId="1F212308" w14:textId="77777777" w:rsidR="00F760B9" w:rsidRPr="008502FC" w:rsidRDefault="0085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Training and Mentoring </w:t>
            </w:r>
          </w:p>
          <w:p w14:paraId="55499CC8" w14:textId="77777777" w:rsidR="00F760B9" w:rsidRPr="008502FC" w:rsidRDefault="0085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Leadership</w:t>
            </w:r>
          </w:p>
        </w:tc>
      </w:tr>
    </w:tbl>
    <w:p w14:paraId="09BD29B3" w14:textId="77777777" w:rsidR="00F760B9" w:rsidRPr="008502FC" w:rsidRDefault="00F760B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8F55CE5" w14:textId="77777777" w:rsidR="00F760B9" w:rsidRPr="008502FC" w:rsidRDefault="008502FC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8502FC">
        <w:rPr>
          <w:rFonts w:ascii="Times New Roman" w:eastAsia="Times New Roman" w:hAnsi="Times New Roman" w:cs="Times New Roman"/>
          <w:b/>
          <w:sz w:val="22"/>
          <w:szCs w:val="22"/>
        </w:rPr>
        <w:t>Certifications</w:t>
      </w:r>
    </w:p>
    <w:tbl>
      <w:tblPr>
        <w:tblStyle w:val="a2"/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148"/>
      </w:tblGrid>
      <w:tr w:rsidR="00F760B9" w:rsidRPr="008502FC" w14:paraId="53270594" w14:textId="77777777">
        <w:tc>
          <w:tcPr>
            <w:tcW w:w="5760" w:type="dxa"/>
          </w:tcPr>
          <w:p w14:paraId="37F97EC1" w14:textId="77777777" w:rsidR="00F760B9" w:rsidRPr="008502FC" w:rsidRDefault="0085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Authorized Climber and Rescue Certificate</w:t>
            </w:r>
          </w:p>
        </w:tc>
        <w:tc>
          <w:tcPr>
            <w:tcW w:w="5148" w:type="dxa"/>
          </w:tcPr>
          <w:p w14:paraId="7980897A" w14:textId="77777777" w:rsidR="00F760B9" w:rsidRPr="008502FC" w:rsidRDefault="0085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Level 1 Crane Rigging Certificate</w:t>
            </w:r>
          </w:p>
        </w:tc>
      </w:tr>
      <w:tr w:rsidR="00F760B9" w:rsidRPr="008502FC" w14:paraId="76A0639D" w14:textId="77777777">
        <w:tc>
          <w:tcPr>
            <w:tcW w:w="5760" w:type="dxa"/>
          </w:tcPr>
          <w:p w14:paraId="1B0DED23" w14:textId="77777777" w:rsidR="00F760B9" w:rsidRPr="008502FC" w:rsidRDefault="0085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First Aid/CPR/AED Card</w:t>
            </w:r>
          </w:p>
        </w:tc>
        <w:tc>
          <w:tcPr>
            <w:tcW w:w="5148" w:type="dxa"/>
          </w:tcPr>
          <w:p w14:paraId="004F208D" w14:textId="417313D0" w:rsidR="00F760B9" w:rsidRPr="008502FC" w:rsidRDefault="00A41871" w:rsidP="00A4187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>Welding Knowledge (Stick, Tig, MIG, CAD)</w:t>
            </w:r>
          </w:p>
        </w:tc>
      </w:tr>
      <w:tr w:rsidR="00F760B9" w:rsidRPr="008502FC" w14:paraId="2834D40A" w14:textId="77777777">
        <w:tc>
          <w:tcPr>
            <w:tcW w:w="5760" w:type="dxa"/>
          </w:tcPr>
          <w:p w14:paraId="021A6631" w14:textId="77777777" w:rsidR="00F760B9" w:rsidRPr="008502FC" w:rsidRDefault="0085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OSHA 10-Hour Construction Safety Card</w:t>
            </w:r>
          </w:p>
        </w:tc>
        <w:tc>
          <w:tcPr>
            <w:tcW w:w="5148" w:type="dxa"/>
          </w:tcPr>
          <w:p w14:paraId="49CF13BB" w14:textId="77777777" w:rsidR="00F760B9" w:rsidRPr="008502FC" w:rsidRDefault="0085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Capstan Hoist Certificate</w:t>
            </w:r>
          </w:p>
        </w:tc>
      </w:tr>
      <w:tr w:rsidR="00F760B9" w:rsidRPr="008502FC" w14:paraId="7DE63DCA" w14:textId="77777777">
        <w:tc>
          <w:tcPr>
            <w:tcW w:w="5760" w:type="dxa"/>
          </w:tcPr>
          <w:p w14:paraId="0DB74BB8" w14:textId="77777777" w:rsidR="00F760B9" w:rsidRPr="008502FC" w:rsidRDefault="0085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Electrical &amp; Electrical Metering Safety Certificate</w:t>
            </w:r>
          </w:p>
        </w:tc>
        <w:tc>
          <w:tcPr>
            <w:tcW w:w="5148" w:type="dxa"/>
          </w:tcPr>
          <w:p w14:paraId="4BE07B47" w14:textId="77777777" w:rsidR="00F760B9" w:rsidRPr="008502FC" w:rsidRDefault="0085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>Ramset Pat Certificate</w:t>
            </w:r>
          </w:p>
        </w:tc>
      </w:tr>
      <w:tr w:rsidR="00A41871" w:rsidRPr="008502FC" w14:paraId="2834D9D2" w14:textId="77777777">
        <w:tc>
          <w:tcPr>
            <w:tcW w:w="5760" w:type="dxa"/>
          </w:tcPr>
          <w:p w14:paraId="60EB6A7E" w14:textId="490C7BC3" w:rsidR="00A41871" w:rsidRPr="008502FC" w:rsidRDefault="00A4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EPA Universal Certificate</w:t>
            </w:r>
          </w:p>
        </w:tc>
        <w:tc>
          <w:tcPr>
            <w:tcW w:w="5148" w:type="dxa"/>
          </w:tcPr>
          <w:p w14:paraId="4261422F" w14:textId="3986E9C8" w:rsidR="00A41871" w:rsidRPr="008502FC" w:rsidRDefault="00A41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>EPA 609 Certificate</w:t>
            </w:r>
          </w:p>
        </w:tc>
      </w:tr>
    </w:tbl>
    <w:p w14:paraId="04DD56E9" w14:textId="77777777" w:rsidR="00F760B9" w:rsidRPr="008502FC" w:rsidRDefault="00F760B9">
      <w:pPr>
        <w:spacing w:after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A5BEB1B" w14:textId="77777777" w:rsidR="00F760B9" w:rsidRPr="008502FC" w:rsidRDefault="008502FC">
      <w:pPr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502FC">
        <w:rPr>
          <w:rFonts w:ascii="Times New Roman" w:eastAsia="Times New Roman" w:hAnsi="Times New Roman" w:cs="Times New Roman"/>
          <w:b/>
          <w:sz w:val="22"/>
          <w:szCs w:val="22"/>
        </w:rPr>
        <w:t>Education and Training</w:t>
      </w:r>
    </w:p>
    <w:p w14:paraId="73574911" w14:textId="77777777" w:rsidR="00F760B9" w:rsidRPr="008502FC" w:rsidRDefault="00F760B9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3"/>
        <w:tblW w:w="1090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5"/>
        <w:gridCol w:w="1290"/>
      </w:tblGrid>
      <w:tr w:rsidR="00F760B9" w:rsidRPr="008502FC" w14:paraId="63EE9EC0" w14:textId="77777777">
        <w:trPr>
          <w:trHeight w:val="95"/>
        </w:trPr>
        <w:tc>
          <w:tcPr>
            <w:tcW w:w="9615" w:type="dxa"/>
            <w:tcBorders>
              <w:top w:val="single" w:sz="8" w:space="0" w:color="000000"/>
            </w:tcBorders>
          </w:tcPr>
          <w:p w14:paraId="769AFE58" w14:textId="77777777" w:rsidR="00F760B9" w:rsidRPr="008502FC" w:rsidRDefault="008502FC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North American Trade School</w:t>
            </w:r>
          </w:p>
        </w:tc>
        <w:tc>
          <w:tcPr>
            <w:tcW w:w="1290" w:type="dxa"/>
            <w:tcBorders>
              <w:top w:val="single" w:sz="8" w:space="0" w:color="000000"/>
            </w:tcBorders>
          </w:tcPr>
          <w:p w14:paraId="331C68D6" w14:textId="77777777" w:rsidR="00F760B9" w:rsidRPr="008502FC" w:rsidRDefault="008502F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2021</w:t>
            </w:r>
          </w:p>
        </w:tc>
      </w:tr>
      <w:tr w:rsidR="00F760B9" w:rsidRPr="008502FC" w14:paraId="2B889042" w14:textId="77777777">
        <w:trPr>
          <w:trHeight w:val="220"/>
        </w:trPr>
        <w:tc>
          <w:tcPr>
            <w:tcW w:w="10905" w:type="dxa"/>
            <w:gridSpan w:val="2"/>
            <w:tcBorders>
              <w:top w:val="single" w:sz="8" w:space="0" w:color="000000"/>
            </w:tcBorders>
          </w:tcPr>
          <w:p w14:paraId="544D10C1" w14:textId="77777777" w:rsidR="00F760B9" w:rsidRPr="008502FC" w:rsidRDefault="008502FC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>Trained in the field of Commercial Industrial Maintenance.</w:t>
            </w:r>
          </w:p>
        </w:tc>
      </w:tr>
      <w:tr w:rsidR="00F760B9" w:rsidRPr="008502FC" w14:paraId="3FEBF6DC" w14:textId="77777777">
        <w:trPr>
          <w:trHeight w:val="95"/>
        </w:trPr>
        <w:tc>
          <w:tcPr>
            <w:tcW w:w="9615" w:type="dxa"/>
            <w:tcBorders>
              <w:top w:val="single" w:sz="8" w:space="0" w:color="000000"/>
            </w:tcBorders>
          </w:tcPr>
          <w:p w14:paraId="31130D24" w14:textId="77777777" w:rsidR="00F760B9" w:rsidRPr="008502FC" w:rsidRDefault="008502FC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Airstreams Renewables, Inc.</w:t>
            </w:r>
          </w:p>
          <w:p w14:paraId="42EBFDC3" w14:textId="77777777" w:rsidR="00F760B9" w:rsidRPr="008502FC" w:rsidRDefault="008502FC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Renewable Energy &amp; Communications Tower Technician Program </w:t>
            </w:r>
          </w:p>
        </w:tc>
        <w:tc>
          <w:tcPr>
            <w:tcW w:w="1290" w:type="dxa"/>
            <w:tcBorders>
              <w:top w:val="single" w:sz="8" w:space="0" w:color="000000"/>
            </w:tcBorders>
          </w:tcPr>
          <w:p w14:paraId="7272F9F4" w14:textId="77777777" w:rsidR="00F760B9" w:rsidRPr="008502FC" w:rsidRDefault="008502F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2019</w:t>
            </w:r>
          </w:p>
        </w:tc>
      </w:tr>
      <w:tr w:rsidR="00F760B9" w:rsidRPr="008502FC" w14:paraId="339DC135" w14:textId="77777777">
        <w:trPr>
          <w:trHeight w:val="95"/>
        </w:trPr>
        <w:tc>
          <w:tcPr>
            <w:tcW w:w="10905" w:type="dxa"/>
            <w:gridSpan w:val="2"/>
          </w:tcPr>
          <w:p w14:paraId="5A6A1B14" w14:textId="77777777" w:rsidR="00F760B9" w:rsidRPr="008502FC" w:rsidRDefault="0085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Accelerated training on various aspects of electrical, mechanical and technical skills required to safely troubleshoot and service renewable energy and communication tower equipment with an emphasis on safety.</w:t>
            </w:r>
          </w:p>
        </w:tc>
      </w:tr>
      <w:tr w:rsidR="00F760B9" w:rsidRPr="008502FC" w14:paraId="26B4900E" w14:textId="77777777">
        <w:trPr>
          <w:trHeight w:val="95"/>
        </w:trPr>
        <w:tc>
          <w:tcPr>
            <w:tcW w:w="9615" w:type="dxa"/>
          </w:tcPr>
          <w:p w14:paraId="4609DA28" w14:textId="77777777" w:rsidR="00F760B9" w:rsidRPr="008502FC" w:rsidRDefault="008502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Charles E. Gorton Highschool</w:t>
            </w:r>
          </w:p>
        </w:tc>
        <w:tc>
          <w:tcPr>
            <w:tcW w:w="1290" w:type="dxa"/>
          </w:tcPr>
          <w:p w14:paraId="03030A73" w14:textId="77777777" w:rsidR="00F760B9" w:rsidRPr="008502FC" w:rsidRDefault="008502F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2013</w:t>
            </w:r>
          </w:p>
        </w:tc>
      </w:tr>
      <w:tr w:rsidR="00F760B9" w:rsidRPr="008502FC" w14:paraId="48F00EA9" w14:textId="77777777">
        <w:trPr>
          <w:trHeight w:val="95"/>
        </w:trPr>
        <w:tc>
          <w:tcPr>
            <w:tcW w:w="10905" w:type="dxa"/>
            <w:gridSpan w:val="2"/>
          </w:tcPr>
          <w:p w14:paraId="78073E5B" w14:textId="77777777" w:rsidR="00F760B9" w:rsidRPr="008502FC" w:rsidRDefault="0085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High Schoo</w:t>
            </w: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 Diploma</w:t>
            </w:r>
          </w:p>
        </w:tc>
      </w:tr>
    </w:tbl>
    <w:p w14:paraId="3C6F4EEC" w14:textId="77777777" w:rsidR="00F760B9" w:rsidRPr="008502FC" w:rsidRDefault="00F760B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533924C" w14:textId="77777777" w:rsidR="00F760B9" w:rsidRPr="008502FC" w:rsidRDefault="008502FC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8502FC">
        <w:rPr>
          <w:rFonts w:ascii="Times New Roman" w:eastAsia="Times New Roman" w:hAnsi="Times New Roman" w:cs="Times New Roman"/>
          <w:b/>
          <w:sz w:val="22"/>
          <w:szCs w:val="22"/>
        </w:rPr>
        <w:t>Career History and Accomplishments</w:t>
      </w:r>
    </w:p>
    <w:tbl>
      <w:tblPr>
        <w:tblStyle w:val="a4"/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3240"/>
        <w:gridCol w:w="2988"/>
      </w:tblGrid>
      <w:tr w:rsidR="00F760B9" w:rsidRPr="008502FC" w14:paraId="12D608F6" w14:textId="77777777">
        <w:tc>
          <w:tcPr>
            <w:tcW w:w="4680" w:type="dxa"/>
            <w:tcBorders>
              <w:top w:val="single" w:sz="8" w:space="0" w:color="000000"/>
            </w:tcBorders>
          </w:tcPr>
          <w:p w14:paraId="768029EC" w14:textId="77777777" w:rsidR="00F760B9" w:rsidRPr="008502FC" w:rsidRDefault="008502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Ericsson</w:t>
            </w:r>
          </w:p>
        </w:tc>
        <w:tc>
          <w:tcPr>
            <w:tcW w:w="3240" w:type="dxa"/>
            <w:tcBorders>
              <w:top w:val="single" w:sz="8" w:space="0" w:color="000000"/>
            </w:tcBorders>
          </w:tcPr>
          <w:p w14:paraId="2DD54B68" w14:textId="77777777" w:rsidR="00F760B9" w:rsidRPr="008502FC" w:rsidRDefault="008502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Tower Technician 1</w:t>
            </w:r>
          </w:p>
        </w:tc>
        <w:tc>
          <w:tcPr>
            <w:tcW w:w="2988" w:type="dxa"/>
            <w:tcBorders>
              <w:top w:val="single" w:sz="8" w:space="0" w:color="000000"/>
            </w:tcBorders>
          </w:tcPr>
          <w:p w14:paraId="6ABA943E" w14:textId="77777777" w:rsidR="00F760B9" w:rsidRPr="008502FC" w:rsidRDefault="008502F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March 2019-Feb 2021</w:t>
            </w:r>
          </w:p>
        </w:tc>
      </w:tr>
      <w:tr w:rsidR="00F760B9" w:rsidRPr="008502FC" w14:paraId="1C5D9556" w14:textId="77777777">
        <w:tc>
          <w:tcPr>
            <w:tcW w:w="10908" w:type="dxa"/>
            <w:gridSpan w:val="3"/>
          </w:tcPr>
          <w:p w14:paraId="38227133" w14:textId="77777777" w:rsidR="00F760B9" w:rsidRPr="008502FC" w:rsidRDefault="008502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hAnsi="Times New Roman" w:cs="Times New Roman"/>
                <w:sz w:val="22"/>
                <w:szCs w:val="22"/>
              </w:rPr>
              <w:t>Climbed, rigged and then installed 5G technologies on cellphone towers or roofs while assisting in the decommissioning of older technologies no longer being used.</w:t>
            </w:r>
          </w:p>
        </w:tc>
      </w:tr>
      <w:tr w:rsidR="00F760B9" w:rsidRPr="008502FC" w14:paraId="47C374E4" w14:textId="77777777">
        <w:tc>
          <w:tcPr>
            <w:tcW w:w="10908" w:type="dxa"/>
            <w:gridSpan w:val="3"/>
          </w:tcPr>
          <w:p w14:paraId="4D36B59F" w14:textId="0814C5A5" w:rsidR="00F760B9" w:rsidRPr="008502FC" w:rsidRDefault="008502FC">
            <w:pPr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Climbed Cellphone Towers to install radios and antennas using the appropriate rigging and </w:t>
            </w:r>
            <w:r w:rsidR="00FE1108"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>signaling</w:t>
            </w: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techniques.</w:t>
            </w:r>
          </w:p>
          <w:p w14:paraId="46E26323" w14:textId="77777777" w:rsidR="00F760B9" w:rsidRPr="008502FC" w:rsidRDefault="008502FC">
            <w:pPr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>Properly and cleanly ran wiring and grounding cables through the appropriate securing materials while making sure it did not impede future tech</w:t>
            </w: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nicians' work environment. </w:t>
            </w:r>
          </w:p>
          <w:p w14:paraId="76020F67" w14:textId="77777777" w:rsidR="00F760B9" w:rsidRPr="008502FC" w:rsidRDefault="008502FC">
            <w:pPr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>Made sure to have everything properly color coded per reference materials issued so that in the event of future troubleshooting, time and money could be saved.</w:t>
            </w:r>
          </w:p>
          <w:p w14:paraId="4815CC84" w14:textId="77777777" w:rsidR="00F760B9" w:rsidRPr="008502FC" w:rsidRDefault="008502FC">
            <w:pPr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>Capable of troubleshooting with minimal assistance and performing co</w:t>
            </w: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>rrections of mistakes committed by previous crews to bring things up to code per the reference materials.</w:t>
            </w:r>
          </w:p>
          <w:p w14:paraId="0753C597" w14:textId="77777777" w:rsidR="00F760B9" w:rsidRPr="008502FC" w:rsidRDefault="008502FC">
            <w:pPr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Trained and certified in rescue techniques twice a year to ensure the safety of other team members in the event of an emergency. </w:t>
            </w:r>
          </w:p>
          <w:p w14:paraId="33CFD8F8" w14:textId="77777777" w:rsidR="00F760B9" w:rsidRPr="008502FC" w:rsidRDefault="008502FC">
            <w:pPr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>Trusted to pick up m</w:t>
            </w: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>aterials and technologies being used on sites and deliver them in an accurate and timely manner to their respective crews.</w:t>
            </w:r>
          </w:p>
        </w:tc>
      </w:tr>
    </w:tbl>
    <w:p w14:paraId="30681DA7" w14:textId="77777777" w:rsidR="00F760B9" w:rsidRPr="008502FC" w:rsidRDefault="00F760B9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5"/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3240"/>
        <w:gridCol w:w="2988"/>
      </w:tblGrid>
      <w:tr w:rsidR="00F760B9" w:rsidRPr="008502FC" w14:paraId="323EA410" w14:textId="77777777">
        <w:trPr>
          <w:trHeight w:val="540"/>
        </w:trPr>
        <w:tc>
          <w:tcPr>
            <w:tcW w:w="4680" w:type="dxa"/>
            <w:tcBorders>
              <w:top w:val="single" w:sz="8" w:space="0" w:color="000000"/>
            </w:tcBorders>
          </w:tcPr>
          <w:p w14:paraId="25466CCE" w14:textId="77777777" w:rsidR="00F760B9" w:rsidRPr="008502FC" w:rsidRDefault="008502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United States Marine Corps</w:t>
            </w:r>
          </w:p>
        </w:tc>
        <w:tc>
          <w:tcPr>
            <w:tcW w:w="3240" w:type="dxa"/>
            <w:tcBorders>
              <w:top w:val="single" w:sz="8" w:space="0" w:color="000000"/>
            </w:tcBorders>
          </w:tcPr>
          <w:p w14:paraId="19C8EC36" w14:textId="77777777" w:rsidR="00F760B9" w:rsidRPr="008502FC" w:rsidRDefault="008502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Cyber Systems Operator</w:t>
            </w:r>
          </w:p>
        </w:tc>
        <w:tc>
          <w:tcPr>
            <w:tcW w:w="2988" w:type="dxa"/>
            <w:tcBorders>
              <w:top w:val="single" w:sz="8" w:space="0" w:color="000000"/>
            </w:tcBorders>
          </w:tcPr>
          <w:p w14:paraId="4C1A9122" w14:textId="77777777" w:rsidR="00F760B9" w:rsidRPr="008502FC" w:rsidRDefault="008502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Feb 2015-2019, June 2019-Sept 2020</w:t>
            </w:r>
          </w:p>
        </w:tc>
      </w:tr>
      <w:tr w:rsidR="00F760B9" w:rsidRPr="008502FC" w14:paraId="3EF69A3D" w14:textId="77777777">
        <w:tc>
          <w:tcPr>
            <w:tcW w:w="10908" w:type="dxa"/>
            <w:gridSpan w:val="3"/>
          </w:tcPr>
          <w:p w14:paraId="2828C411" w14:textId="77777777" w:rsidR="00F760B9" w:rsidRPr="008502FC" w:rsidRDefault="0085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Assisted and implemented new security policies that further secured Secret and Top-Secret assets by installing concertina wire and adding security </w:t>
            </w: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>checkpoints</w:t>
            </w: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F760B9" w:rsidRPr="008502FC" w14:paraId="545D932C" w14:textId="77777777">
        <w:tc>
          <w:tcPr>
            <w:tcW w:w="10908" w:type="dxa"/>
            <w:gridSpan w:val="3"/>
          </w:tcPr>
          <w:p w14:paraId="1587FCBD" w14:textId="77777777" w:rsidR="00F760B9" w:rsidRPr="008502FC" w:rsidRDefault="008502F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>Developed and maintained Microsoft Outlook Exchange servers by installing the appropriate software and downloading the correct updates.</w:t>
            </w:r>
          </w:p>
          <w:p w14:paraId="1CF7ABB0" w14:textId="77777777" w:rsidR="00F760B9" w:rsidRPr="008502FC" w:rsidRDefault="008502FC">
            <w:pPr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>Built networks using routing and switching protocols to allow communications between the Quick Response Task Force as well as the pilots and the ground security forces.</w:t>
            </w:r>
          </w:p>
          <w:p w14:paraId="64824E49" w14:textId="77777777" w:rsidR="00F760B9" w:rsidRPr="008502FC" w:rsidRDefault="008502F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>Encrypted Secret devices to allow for secure communications.</w:t>
            </w:r>
          </w:p>
          <w:p w14:paraId="76022E11" w14:textId="77777777" w:rsidR="00F760B9" w:rsidRPr="008502FC" w:rsidRDefault="008502F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Supervised the inspection </w:t>
            </w: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 $9 million worth of assets while maintaining 100% accountability by walking around and making sure they were being accurately accounted for by the junior Marines per reference materials and inventory sheets. Also helped them perform minor maintenance su</w:t>
            </w: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 as replacing old parts and re-connecting cables that came loose or unplugged using basic hand tools as stated in the reference materials.</w:t>
            </w:r>
          </w:p>
          <w:p w14:paraId="4CAE436D" w14:textId="77777777" w:rsidR="00F760B9" w:rsidRPr="008502FC" w:rsidRDefault="00850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>Issued guidance</w:t>
            </w: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to my Marines, while also mentoring them </w:t>
            </w:r>
            <w:r w:rsidRPr="008502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on </w:t>
            </w:r>
            <w:r w:rsidRPr="00850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assigned tasks for that day or week.</w:t>
            </w:r>
          </w:p>
        </w:tc>
      </w:tr>
    </w:tbl>
    <w:p w14:paraId="24E3F260" w14:textId="77777777" w:rsidR="00F760B9" w:rsidRPr="008502FC" w:rsidRDefault="00F760B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760B9" w:rsidRPr="008502FC">
      <w:pgSz w:w="12240" w:h="15840"/>
      <w:pgMar w:top="864" w:right="720" w:bottom="864" w:left="7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B9"/>
    <w:rsid w:val="008502FC"/>
    <w:rsid w:val="00A41871"/>
    <w:rsid w:val="00F760B9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9E42"/>
  <w15:docId w15:val="{77297C9A-AE4D-4142-B346-669EDCAC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/>
      <w:outlineLvl w:val="0"/>
    </w:pPr>
    <w:rPr>
      <w:rFonts w:ascii="Century Gothic" w:eastAsia="Century Gothic" w:hAnsi="Century Gothic" w:cs="Century Gothic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</cp:lastModifiedBy>
  <cp:revision>4</cp:revision>
  <dcterms:created xsi:type="dcterms:W3CDTF">2022-01-24T18:10:00Z</dcterms:created>
  <dcterms:modified xsi:type="dcterms:W3CDTF">2022-01-24T18:23:00Z</dcterms:modified>
</cp:coreProperties>
</file>